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bookmarkStart w:id="3" w:name="_GoBack"/>
      <w:bookmarkEnd w:id="3"/>
      <w:r>
        <w:rPr>
          <w:rFonts w:hint="eastAsia" w:ascii="方正小标宋简体" w:hAnsi="方正小标宋简体" w:eastAsia="方正小标宋简体" w:cs="方正小标宋简体"/>
          <w:sz w:val="44"/>
          <w:szCs w:val="44"/>
        </w:rPr>
        <w:t>投标人诚信守法承诺书</w:t>
      </w:r>
    </w:p>
    <w:p>
      <w:pPr>
        <w:ind w:firstLine="482"/>
        <w:jc w:val="center"/>
        <w:outlineLvl w:val="2"/>
        <w:rPr>
          <w:rFonts w:ascii="宋体" w:hAnsi="宋体" w:eastAsia="宋体" w:cs="宋体"/>
          <w:b/>
          <w:bCs/>
          <w:color w:val="auto"/>
          <w:spacing w:val="-4"/>
          <w:sz w:val="28"/>
          <w:szCs w:val="28"/>
        </w:rPr>
      </w:pPr>
      <w:bookmarkStart w:id="0" w:name="_Toc4828"/>
      <w:r>
        <w:rPr>
          <w:rFonts w:hint="eastAsia" w:ascii="宋体" w:hAnsi="宋体" w:eastAsia="宋体" w:cs="宋体"/>
          <w:b/>
          <w:bCs/>
          <w:color w:val="auto"/>
          <w:spacing w:val="-4"/>
          <w:sz w:val="28"/>
          <w:szCs w:val="28"/>
        </w:rPr>
        <w:t>（格式内容不得修改，否则视为无效投标）</w:t>
      </w:r>
      <w:bookmarkEnd w:id="0"/>
    </w:p>
    <w:p>
      <w:pPr>
        <w:pStyle w:val="4"/>
        <w:rPr>
          <w:color w:val="auto"/>
        </w:rPr>
      </w:pPr>
    </w:p>
    <w:p>
      <w:pPr>
        <w:shd w:val="clear" w:color="auto" w:fill="FFFFFF"/>
        <w:spacing w:before="19" w:line="360" w:lineRule="auto"/>
        <w:rPr>
          <w:rFonts w:eastAsia="宋体"/>
          <w:b/>
          <w:bCs/>
          <w:color w:val="auto"/>
        </w:rPr>
      </w:pPr>
      <w:r>
        <w:rPr>
          <w:rFonts w:hint="eastAsia"/>
          <w:b/>
          <w:bCs/>
          <w:color w:val="auto"/>
        </w:rPr>
        <w:t>致：</w:t>
      </w:r>
      <w:r>
        <w:rPr>
          <w:rFonts w:hint="eastAsia" w:eastAsia="宋体"/>
          <w:color w:val="auto"/>
        </w:rPr>
        <w:t xml:space="preserve">  （采购人）</w:t>
      </w:r>
    </w:p>
    <w:p>
      <w:pPr>
        <w:spacing w:line="300" w:lineRule="auto"/>
        <w:ind w:firstLine="420" w:firstLineChars="200"/>
        <w:rPr>
          <w:color w:val="auto"/>
        </w:rPr>
      </w:pPr>
      <w:r>
        <w:rPr>
          <w:rFonts w:hint="eastAsia"/>
          <w:color w:val="auto"/>
        </w:rPr>
        <w:t>我单位在参加项目</w:t>
      </w:r>
      <w:r>
        <w:rPr>
          <w:rFonts w:hint="eastAsia" w:eastAsiaTheme="minorEastAsia"/>
          <w:color w:val="auto"/>
          <w:u w:val="single"/>
        </w:rPr>
        <w:t xml:space="preserve">             </w:t>
      </w:r>
      <w:r>
        <w:rPr>
          <w:rFonts w:hint="eastAsia"/>
          <w:color w:val="auto"/>
        </w:rPr>
        <w:t>的投标活动中，郑重承诺如下：</w:t>
      </w:r>
    </w:p>
    <w:p>
      <w:pPr>
        <w:spacing w:line="276" w:lineRule="auto"/>
        <w:ind w:firstLine="480"/>
        <w:rPr>
          <w:rFonts w:ascii="宋体" w:hAnsi="宋体"/>
          <w:color w:val="auto"/>
        </w:rPr>
      </w:pPr>
      <w:r>
        <w:rPr>
          <w:rFonts w:hint="eastAsia" w:ascii="宋体" w:hAnsi="宋体"/>
          <w:color w:val="auto"/>
        </w:rPr>
        <w:t>1.我公司承诺本次招标投标活动中提交的所有资料都是真实、准确、完整、合法的，如果未达到上述要求，我公司同意按照无效投标处理，如果违反相关法律、法规、规章的，我公司愿承担相应法律责任；</w:t>
      </w:r>
    </w:p>
    <w:p>
      <w:pPr>
        <w:spacing w:line="276" w:lineRule="auto"/>
        <w:ind w:firstLine="480"/>
        <w:rPr>
          <w:rFonts w:ascii="宋体" w:hAnsi="宋体"/>
          <w:color w:val="auto"/>
        </w:rPr>
      </w:pPr>
      <w:r>
        <w:rPr>
          <w:rFonts w:hint="eastAsia" w:ascii="宋体" w:hAnsi="宋体" w:eastAsia="宋体"/>
          <w:color w:val="auto"/>
        </w:rPr>
        <w:t>2.</w:t>
      </w:r>
      <w:r>
        <w:rPr>
          <w:rFonts w:hint="eastAsia" w:ascii="宋体" w:hAnsi="宋体"/>
          <w:color w:val="auto"/>
        </w:rPr>
        <w:t>我公司承诺符合《中华人民共和国政府采购法》第二十二条规定；</w:t>
      </w:r>
    </w:p>
    <w:p>
      <w:pPr>
        <w:spacing w:line="276" w:lineRule="auto"/>
        <w:ind w:firstLine="480"/>
        <w:rPr>
          <w:rFonts w:hint="eastAsia" w:ascii="宋体" w:hAnsi="宋体"/>
          <w:color w:val="auto"/>
        </w:rPr>
      </w:pPr>
      <w:r>
        <w:rPr>
          <w:rFonts w:hint="eastAsia" w:ascii="宋体" w:hAnsi="宋体"/>
          <w:color w:val="auto"/>
        </w:rPr>
        <w:t>3.我方未被地市级及其以上行政主管部门作出禁止参加政府采购活动的处罚且该处罚在有效期内；</w:t>
      </w:r>
    </w:p>
    <w:p>
      <w:pPr>
        <w:spacing w:line="276" w:lineRule="auto"/>
        <w:ind w:firstLine="480"/>
        <w:outlineLvl w:val="1"/>
        <w:rPr>
          <w:rFonts w:hint="eastAsia" w:ascii="宋体" w:hAnsi="宋体"/>
          <w:color w:val="auto"/>
        </w:rPr>
      </w:pPr>
      <w:bookmarkStart w:id="1" w:name="_Toc21939"/>
      <w:r>
        <w:rPr>
          <w:rFonts w:hint="eastAsia" w:ascii="宋体" w:hAnsi="宋体"/>
          <w:color w:val="auto"/>
        </w:rPr>
        <w:t>4.我方一旦中标，将按规定及时与采购人签订合同；</w:t>
      </w:r>
      <w:bookmarkEnd w:id="1"/>
    </w:p>
    <w:p>
      <w:pPr>
        <w:spacing w:line="276" w:lineRule="auto"/>
        <w:ind w:firstLine="480"/>
        <w:rPr>
          <w:rFonts w:hint="eastAsia" w:ascii="宋体" w:hAnsi="宋体"/>
          <w:color w:val="auto"/>
        </w:rPr>
      </w:pPr>
      <w:r>
        <w:rPr>
          <w:rFonts w:hint="eastAsia" w:ascii="宋体" w:hAnsi="宋体"/>
          <w:color w:val="auto"/>
        </w:rPr>
        <w:t>5．我方一旦中标，将严格按照投标文件中所承诺的报价、质量、工期、措施、项目负责人等内容组织实施；</w:t>
      </w:r>
    </w:p>
    <w:p>
      <w:pPr>
        <w:spacing w:line="276" w:lineRule="auto"/>
        <w:ind w:firstLine="480"/>
        <w:rPr>
          <w:rFonts w:hint="eastAsia" w:ascii="宋体" w:hAnsi="宋体"/>
          <w:color w:val="auto"/>
        </w:rPr>
      </w:pPr>
      <w:r>
        <w:rPr>
          <w:rFonts w:hint="eastAsia" w:ascii="宋体" w:hAnsi="宋体"/>
          <w:color w:val="auto"/>
        </w:rPr>
        <w:t>6．我方一旦中标，对本项目提供的所有货物保证货源全新正品，保质保量，否则视为未按期交货/交付；</w:t>
      </w:r>
    </w:p>
    <w:p>
      <w:pPr>
        <w:spacing w:line="276" w:lineRule="auto"/>
        <w:ind w:firstLine="480"/>
        <w:rPr>
          <w:rFonts w:hint="eastAsia" w:ascii="宋体" w:hAnsi="宋体"/>
          <w:color w:val="auto"/>
        </w:rPr>
      </w:pPr>
      <w:r>
        <w:rPr>
          <w:rFonts w:hint="eastAsia" w:ascii="宋体" w:hAnsi="宋体"/>
          <w:color w:val="auto"/>
        </w:rPr>
        <w:t>7．我方在本次投标活动中绝无资质挂靠、串标、围标情形，若出现下列情形，立即取消我方投标资格并承担相应的法律责任；</w:t>
      </w:r>
    </w:p>
    <w:p>
      <w:pPr>
        <w:spacing w:line="300" w:lineRule="auto"/>
        <w:ind w:firstLine="420" w:firstLineChars="200"/>
        <w:rPr>
          <w:color w:val="auto"/>
        </w:rPr>
      </w:pPr>
      <w:r>
        <w:rPr>
          <w:rFonts w:hint="eastAsia"/>
          <w:color w:val="auto"/>
        </w:rPr>
        <w:t>（1）不同投标人的投标文件由同一单位或者个人编制；</w:t>
      </w:r>
    </w:p>
    <w:p>
      <w:pPr>
        <w:spacing w:line="300" w:lineRule="auto"/>
        <w:ind w:firstLine="420" w:firstLineChars="200"/>
        <w:rPr>
          <w:color w:val="auto"/>
        </w:rPr>
      </w:pPr>
      <w:r>
        <w:rPr>
          <w:rFonts w:hint="eastAsia"/>
          <w:color w:val="auto"/>
        </w:rPr>
        <w:t>（2）不同投标人委托同一单位或者个人办理投标事宜；</w:t>
      </w:r>
    </w:p>
    <w:p>
      <w:pPr>
        <w:spacing w:line="300" w:lineRule="auto"/>
        <w:ind w:firstLine="420" w:firstLineChars="200"/>
        <w:rPr>
          <w:color w:val="auto"/>
        </w:rPr>
      </w:pPr>
      <w:r>
        <w:rPr>
          <w:rFonts w:hint="eastAsia"/>
          <w:color w:val="auto"/>
        </w:rPr>
        <w:t>（3）不同投标人的投标文件载明的项目管理成员或者联系人员为同一人；</w:t>
      </w:r>
    </w:p>
    <w:p>
      <w:pPr>
        <w:spacing w:line="300" w:lineRule="auto"/>
        <w:ind w:firstLine="420" w:firstLineChars="200"/>
        <w:rPr>
          <w:color w:val="auto"/>
        </w:rPr>
      </w:pPr>
      <w:r>
        <w:rPr>
          <w:rFonts w:hint="eastAsia"/>
          <w:color w:val="auto"/>
        </w:rPr>
        <w:t>（4）不同投标人的投标文件异常一致或者投标报价呈规律性差异；</w:t>
      </w:r>
    </w:p>
    <w:p>
      <w:pPr>
        <w:spacing w:line="300" w:lineRule="auto"/>
        <w:ind w:firstLine="420" w:firstLineChars="200"/>
        <w:rPr>
          <w:color w:val="auto"/>
        </w:rPr>
      </w:pPr>
      <w:r>
        <w:rPr>
          <w:rFonts w:hint="eastAsia"/>
          <w:color w:val="auto"/>
        </w:rPr>
        <w:t>（5）不同投标人的投标文件相互混装；</w:t>
      </w:r>
    </w:p>
    <w:p>
      <w:pPr>
        <w:spacing w:line="300" w:lineRule="auto"/>
        <w:ind w:firstLine="420" w:firstLineChars="200"/>
        <w:rPr>
          <w:rFonts w:eastAsia="宋体"/>
          <w:color w:val="auto"/>
        </w:rPr>
      </w:pPr>
      <w:r>
        <w:rPr>
          <w:rFonts w:hint="eastAsia"/>
          <w:color w:val="auto"/>
        </w:rPr>
        <w:t>（6）不同投标人的投标保证金从同一单位或者个人的账户转出</w:t>
      </w:r>
      <w:r>
        <w:rPr>
          <w:rFonts w:hint="eastAsia" w:eastAsia="宋体"/>
          <w:color w:val="auto"/>
        </w:rPr>
        <w:t>；</w:t>
      </w:r>
    </w:p>
    <w:p>
      <w:pPr>
        <w:spacing w:line="300" w:lineRule="auto"/>
        <w:ind w:firstLine="420" w:firstLineChars="200"/>
        <w:rPr>
          <w:color w:val="auto"/>
        </w:rPr>
      </w:pPr>
      <w:r>
        <w:rPr>
          <w:rFonts w:hint="eastAsia"/>
          <w:color w:val="auto"/>
        </w:rPr>
        <w:t>（7）单位负责人为同一人或者存在直接控股、管理关系的不同供应商，同时参加本项目采购活动的。</w:t>
      </w:r>
    </w:p>
    <w:p>
      <w:pPr>
        <w:spacing w:line="300" w:lineRule="auto"/>
        <w:ind w:firstLine="422" w:firstLineChars="200"/>
        <w:rPr>
          <w:b/>
          <w:bCs/>
          <w:color w:val="auto"/>
        </w:rPr>
      </w:pPr>
      <w:r>
        <w:rPr>
          <w:rFonts w:hint="eastAsia"/>
          <w:b/>
          <w:bCs/>
          <w:color w:val="auto"/>
        </w:rPr>
        <w:t>附：须根据国家企业信用信息公示系统（http://www.gsxt.gov.cn/）登记信息提供以下内容供审查。不填写以下表格中的信息（含自然人身份证号），或经审查发现存在上述违法、违规情况，按投标无效处理。若有单位负责人为同一人或者存在直接控股、管理关系的不同供应商，如果同时参加本项目采购活动的情形，按投标无效处理。</w:t>
      </w:r>
    </w:p>
    <w:tbl>
      <w:tblPr>
        <w:tblStyle w:val="2"/>
        <w:tblW w:w="8522" w:type="dxa"/>
        <w:tblInd w:w="5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2319"/>
        <w:gridCol w:w="1693"/>
        <w:gridCol w:w="1189"/>
        <w:gridCol w:w="2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序号</w:t>
            </w:r>
          </w:p>
        </w:tc>
        <w:tc>
          <w:tcPr>
            <w:tcW w:w="2319"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股东名称</w:t>
            </w:r>
          </w:p>
        </w:tc>
        <w:tc>
          <w:tcPr>
            <w:tcW w:w="1693"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股东类型</w:t>
            </w:r>
          </w:p>
        </w:tc>
        <w:tc>
          <w:tcPr>
            <w:tcW w:w="1189"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占股比例</w:t>
            </w:r>
          </w:p>
        </w:tc>
        <w:tc>
          <w:tcPr>
            <w:tcW w:w="2555"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自然人股东身份证号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jc w:val="center"/>
              <w:rPr>
                <w:color w:val="auto"/>
              </w:rPr>
            </w:pPr>
            <w:r>
              <w:rPr>
                <w:rFonts w:hint="eastAsia"/>
                <w:color w:val="auto"/>
              </w:rPr>
              <w:t>1</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jc w:val="center"/>
              <w:rPr>
                <w:color w:val="auto"/>
              </w:rPr>
            </w:pPr>
            <w:r>
              <w:rPr>
                <w:rFonts w:hint="eastAsia"/>
                <w:color w:val="auto"/>
              </w:rPr>
              <w:t>2</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rFonts w:hint="eastAsia" w:eastAsia="宋体"/>
                <w:color w:val="auto"/>
                <w:lang w:eastAsia="zh-CN"/>
              </w:rPr>
            </w:pPr>
            <w:r>
              <w:rPr>
                <w:rFonts w:hint="eastAsia"/>
                <w:color w:val="auto"/>
              </w:rPr>
              <w:t>……</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bl>
    <w:p>
      <w:pPr>
        <w:rPr>
          <w:color w:val="auto"/>
        </w:rPr>
      </w:pPr>
    </w:p>
    <w:tbl>
      <w:tblPr>
        <w:tblStyle w:val="2"/>
        <w:tblW w:w="8525" w:type="dxa"/>
        <w:tblInd w:w="5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2469"/>
        <w:gridCol w:w="1440"/>
        <w:gridCol w:w="3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color w:val="auto"/>
              </w:rPr>
            </w:pPr>
            <w:r>
              <w:rPr>
                <w:rFonts w:hint="eastAsia"/>
                <w:color w:val="auto"/>
              </w:rPr>
              <w:t>序号</w:t>
            </w:r>
          </w:p>
        </w:tc>
        <w:tc>
          <w:tcPr>
            <w:tcW w:w="2469" w:type="dxa"/>
            <w:tcBorders>
              <w:top w:val="single" w:color="auto" w:sz="4" w:space="0"/>
              <w:left w:val="nil"/>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主要人员姓名</w:t>
            </w:r>
          </w:p>
        </w:tc>
        <w:tc>
          <w:tcPr>
            <w:tcW w:w="1440" w:type="dxa"/>
            <w:tcBorders>
              <w:top w:val="single" w:color="auto" w:sz="4" w:space="0"/>
              <w:left w:val="nil"/>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职务</w:t>
            </w: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r>
              <w:rPr>
                <w:rFonts w:hint="eastAsia"/>
                <w:color w:val="auto"/>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1</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2</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color w:val="auto"/>
              </w:rPr>
            </w:pPr>
            <w:r>
              <w:rPr>
                <w:rFonts w:hint="eastAsia"/>
                <w:color w:val="auto"/>
              </w:rPr>
              <w:t>……</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bl>
    <w:p>
      <w:pPr>
        <w:rPr>
          <w:color w:val="auto"/>
        </w:rPr>
      </w:pPr>
    </w:p>
    <w:p>
      <w:pPr>
        <w:spacing w:line="360" w:lineRule="auto"/>
        <w:ind w:left="2698" w:leftChars="1285"/>
        <w:rPr>
          <w:color w:val="auto"/>
        </w:rPr>
      </w:pPr>
      <w:r>
        <w:rPr>
          <w:rFonts w:hint="eastAsia"/>
          <w:color w:val="auto"/>
        </w:rPr>
        <w:t>投标人全称：</w:t>
      </w:r>
      <w:r>
        <w:rPr>
          <w:rFonts w:hint="eastAsia" w:eastAsia="宋体"/>
          <w:color w:val="auto"/>
          <w:u w:val="single"/>
          <w:lang w:val="en-US" w:eastAsia="zh-CN"/>
        </w:rPr>
        <w:t xml:space="preserve">                        </w:t>
      </w:r>
      <w:r>
        <w:rPr>
          <w:rFonts w:hint="eastAsia"/>
          <w:color w:val="auto"/>
          <w:u w:val="single"/>
        </w:rPr>
        <w:t>（公章）</w:t>
      </w:r>
    </w:p>
    <w:p>
      <w:pPr>
        <w:spacing w:line="360" w:lineRule="auto"/>
        <w:ind w:left="2698" w:leftChars="1285"/>
        <w:rPr>
          <w:color w:val="auto"/>
        </w:rPr>
      </w:pPr>
      <w:r>
        <w:rPr>
          <w:rFonts w:hint="eastAsia"/>
          <w:color w:val="auto"/>
        </w:rPr>
        <w:t>法定代表人或授权代理人：</w:t>
      </w:r>
      <w:r>
        <w:rPr>
          <w:rFonts w:hint="eastAsia" w:eastAsia="宋体"/>
          <w:color w:val="auto"/>
          <w:u w:val="single"/>
          <w:lang w:val="en-US" w:eastAsia="zh-CN"/>
        </w:rPr>
        <w:t xml:space="preserve">                 </w:t>
      </w:r>
      <w:r>
        <w:rPr>
          <w:rFonts w:hint="eastAsia"/>
          <w:color w:val="auto"/>
          <w:u w:val="single"/>
        </w:rPr>
        <w:t>（签字或盖章）</w:t>
      </w:r>
      <w:r>
        <w:rPr>
          <w:rFonts w:hint="eastAsia"/>
          <w:color w:val="auto"/>
        </w:rPr>
        <w:t xml:space="preserve"> </w:t>
      </w:r>
    </w:p>
    <w:p>
      <w:pPr>
        <w:spacing w:line="360" w:lineRule="auto"/>
        <w:ind w:left="2698" w:leftChars="1285"/>
        <w:rPr>
          <w:color w:val="auto"/>
        </w:rPr>
      </w:pPr>
      <w:r>
        <w:rPr>
          <w:rFonts w:hint="eastAsia"/>
          <w:color w:val="auto"/>
        </w:rPr>
        <w:t>日期：</w:t>
      </w:r>
      <w:r>
        <w:rPr>
          <w:rFonts w:hint="eastAsia" w:eastAsia="宋体"/>
          <w:color w:val="auto"/>
          <w:u w:val="single"/>
          <w:lang w:val="en-US" w:eastAsia="zh-CN"/>
        </w:rPr>
        <w:t xml:space="preserve">        </w:t>
      </w:r>
      <w:r>
        <w:rPr>
          <w:rFonts w:hint="eastAsia"/>
          <w:color w:val="auto"/>
        </w:rPr>
        <w:t>年</w:t>
      </w:r>
      <w:r>
        <w:rPr>
          <w:rFonts w:hint="eastAsia" w:eastAsia="宋体"/>
          <w:color w:val="auto"/>
          <w:u w:val="single"/>
          <w:lang w:val="en-US" w:eastAsia="zh-CN"/>
        </w:rPr>
        <w:t xml:space="preserve">       </w:t>
      </w:r>
      <w:r>
        <w:rPr>
          <w:rFonts w:hint="eastAsia"/>
          <w:color w:val="auto"/>
        </w:rPr>
        <w:t>月</w:t>
      </w:r>
      <w:r>
        <w:rPr>
          <w:rFonts w:hint="eastAsia" w:eastAsia="宋体"/>
          <w:color w:val="auto"/>
          <w:u w:val="single"/>
          <w:lang w:val="en-US" w:eastAsia="zh-CN"/>
        </w:rPr>
        <w:t xml:space="preserve">       </w:t>
      </w:r>
      <w:r>
        <w:rPr>
          <w:rFonts w:hint="eastAsia"/>
          <w:color w:val="auto"/>
        </w:rPr>
        <w:t>日</w:t>
      </w:r>
    </w:p>
    <w:p>
      <w:pPr>
        <w:rPr>
          <w:rFonts w:hint="eastAsia" w:ascii="方正小标宋简体" w:hAnsi="方正小标宋简体" w:eastAsia="方正小标宋简体" w:cs="方正小标宋简体"/>
          <w:sz w:val="44"/>
          <w:szCs w:val="44"/>
        </w:rPr>
      </w:pPr>
      <w:bookmarkStart w:id="2" w:name="_bookmark71"/>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2E3NzVmMDA1YTU4ODU2OGQ1MGEzMjc1MWFjNzIifQ=="/>
  </w:docVars>
  <w:rsids>
    <w:rsidRoot w:val="00000000"/>
    <w:rsid w:val="08C32CAD"/>
    <w:rsid w:val="10F51ACB"/>
    <w:rsid w:val="1D6A1AA2"/>
    <w:rsid w:val="59322FE5"/>
    <w:rsid w:val="5B366AA4"/>
    <w:rsid w:val="72273A6A"/>
    <w:rsid w:val="79052B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表格文字"/>
    <w:basedOn w:val="1"/>
    <w:qFormat/>
    <w:uiPriority w:val="0"/>
    <w:pPr>
      <w:widowControl w:val="0"/>
      <w:kinsoku/>
      <w:autoSpaceDE/>
      <w:autoSpaceDN/>
      <w:adjustRightInd/>
      <w:snapToGrid/>
      <w:spacing w:before="25" w:after="25"/>
      <w:textAlignment w:val="auto"/>
    </w:pPr>
    <w:rPr>
      <w:rFonts w:ascii="Times New Roman" w:hAnsi="Times New Roman" w:eastAsia="宋体" w:cs="Times New Roman"/>
      <w:snapToGrid/>
      <w:color w:val="auto"/>
      <w:spacing w:val="1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dcterms:modified xsi:type="dcterms:W3CDTF">2025-02-17T09:33:10Z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26D8854C02014F9DB1FE0B60D8FB8CA9_12</vt:lpwstr>
  </property>
</Properties>
</file>